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538" w:rsidRPr="002837BA" w:rsidRDefault="001F3612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UCHWAŁA Nr II – 00313-54</w:t>
      </w:r>
      <w:r w:rsidR="008F5157">
        <w:rPr>
          <w:rFonts w:ascii="Times New Roman" w:hAnsi="Times New Roman" w:cs="Times New Roman"/>
          <w:b/>
          <w:sz w:val="24"/>
          <w:szCs w:val="24"/>
        </w:rPr>
        <w:t>/12</w:t>
      </w:r>
    </w:p>
    <w:p w:rsidR="002837BA" w:rsidRP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BA">
        <w:rPr>
          <w:rFonts w:ascii="Times New Roman" w:hAnsi="Times New Roman" w:cs="Times New Roman"/>
          <w:b/>
          <w:sz w:val="24"/>
          <w:szCs w:val="24"/>
        </w:rPr>
        <w:t>Składu Orzekającego Regionalnej Izby Obrachunkowej</w:t>
      </w:r>
    </w:p>
    <w:p w:rsidR="002837BA" w:rsidRP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2837BA">
        <w:rPr>
          <w:rFonts w:ascii="Times New Roman" w:hAnsi="Times New Roman" w:cs="Times New Roman"/>
          <w:b/>
          <w:sz w:val="24"/>
          <w:szCs w:val="24"/>
        </w:rPr>
        <w:t xml:space="preserve"> Białymstoku z dnia </w:t>
      </w:r>
      <w:r w:rsidR="00E85454">
        <w:rPr>
          <w:rFonts w:ascii="Times New Roman" w:hAnsi="Times New Roman" w:cs="Times New Roman"/>
          <w:b/>
          <w:sz w:val="24"/>
          <w:szCs w:val="24"/>
        </w:rPr>
        <w:t>17</w:t>
      </w:r>
      <w:r w:rsidR="003E26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454">
        <w:rPr>
          <w:rFonts w:ascii="Times New Roman" w:hAnsi="Times New Roman" w:cs="Times New Roman"/>
          <w:b/>
          <w:sz w:val="24"/>
          <w:szCs w:val="24"/>
        </w:rPr>
        <w:t xml:space="preserve">lipca </w:t>
      </w:r>
      <w:r w:rsidR="008F5157">
        <w:rPr>
          <w:rFonts w:ascii="Times New Roman" w:hAnsi="Times New Roman" w:cs="Times New Roman"/>
          <w:b/>
          <w:sz w:val="24"/>
          <w:szCs w:val="24"/>
        </w:rPr>
        <w:t>2012</w:t>
      </w:r>
      <w:r w:rsidRPr="002837B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454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BA">
        <w:rPr>
          <w:rFonts w:ascii="Times New Roman" w:hAnsi="Times New Roman" w:cs="Times New Roman"/>
          <w:b/>
          <w:sz w:val="24"/>
          <w:szCs w:val="24"/>
        </w:rPr>
        <w:t xml:space="preserve">w sprawie wyrażenia opinii o możliwości spłaty przez </w:t>
      </w:r>
      <w:r w:rsidR="008F5157">
        <w:rPr>
          <w:rFonts w:ascii="Times New Roman" w:hAnsi="Times New Roman" w:cs="Times New Roman"/>
          <w:b/>
          <w:sz w:val="24"/>
          <w:szCs w:val="24"/>
        </w:rPr>
        <w:t>Miasto</w:t>
      </w:r>
      <w:r w:rsidR="00B91FF9">
        <w:rPr>
          <w:rFonts w:ascii="Times New Roman" w:hAnsi="Times New Roman" w:cs="Times New Roman"/>
          <w:b/>
          <w:sz w:val="24"/>
          <w:szCs w:val="24"/>
        </w:rPr>
        <w:t xml:space="preserve"> i Gminę</w:t>
      </w:r>
      <w:r w:rsidR="008F51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6E7">
        <w:rPr>
          <w:rFonts w:ascii="Times New Roman" w:hAnsi="Times New Roman" w:cs="Times New Roman"/>
          <w:b/>
          <w:sz w:val="24"/>
          <w:szCs w:val="24"/>
        </w:rPr>
        <w:t>K</w:t>
      </w:r>
      <w:r w:rsidR="00E85454">
        <w:rPr>
          <w:rFonts w:ascii="Times New Roman" w:hAnsi="Times New Roman" w:cs="Times New Roman"/>
          <w:b/>
          <w:sz w:val="24"/>
          <w:szCs w:val="24"/>
        </w:rPr>
        <w:t xml:space="preserve">nyszyn </w:t>
      </w:r>
    </w:p>
    <w:p w:rsidR="002837BA" w:rsidRDefault="00DE4992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pożyczki i </w:t>
      </w:r>
      <w:r w:rsidR="008F5157">
        <w:rPr>
          <w:rFonts w:ascii="Times New Roman" w:hAnsi="Times New Roman" w:cs="Times New Roman"/>
          <w:b/>
          <w:sz w:val="24"/>
          <w:szCs w:val="24"/>
        </w:rPr>
        <w:t>k</w:t>
      </w:r>
      <w:r w:rsidR="002837BA" w:rsidRPr="002837BA">
        <w:rPr>
          <w:rFonts w:ascii="Times New Roman" w:hAnsi="Times New Roman" w:cs="Times New Roman"/>
          <w:b/>
          <w:sz w:val="24"/>
          <w:szCs w:val="24"/>
        </w:rPr>
        <w:t>redytu</w:t>
      </w:r>
      <w:r w:rsidR="00E85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04F7">
        <w:rPr>
          <w:rFonts w:ascii="Times New Roman" w:hAnsi="Times New Roman" w:cs="Times New Roman"/>
          <w:b/>
          <w:sz w:val="24"/>
          <w:szCs w:val="24"/>
        </w:rPr>
        <w:t>długoterminowe</w:t>
      </w:r>
      <w:r>
        <w:rPr>
          <w:rFonts w:ascii="Times New Roman" w:hAnsi="Times New Roman" w:cs="Times New Roman"/>
          <w:b/>
          <w:sz w:val="24"/>
          <w:szCs w:val="24"/>
        </w:rPr>
        <w:t>go</w:t>
      </w:r>
    </w:p>
    <w:p w:rsidR="002837BA" w:rsidRDefault="002837BA" w:rsidP="002837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7BA" w:rsidRDefault="002837BA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13 pkt 1 i art. 19 ust. 2 ustawy z dnia 7 października 1992 r. o regionalnych izbach obrachunkowych (tekst jedn</w:t>
      </w:r>
      <w:r w:rsidR="00E8545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Dz. U. z 2001 r. Nr 55, poz. 577 z</w:t>
      </w:r>
      <w:r w:rsidR="00E85454">
        <w:rPr>
          <w:rFonts w:ascii="Times New Roman" w:hAnsi="Times New Roman" w:cs="Times New Roman"/>
          <w:sz w:val="24"/>
          <w:szCs w:val="24"/>
        </w:rPr>
        <w:t xml:space="preserve"> późn. </w:t>
      </w:r>
      <w:r w:rsidR="00804A7C">
        <w:rPr>
          <w:rFonts w:ascii="Times New Roman" w:hAnsi="Times New Roman" w:cs="Times New Roman"/>
          <w:sz w:val="24"/>
          <w:szCs w:val="24"/>
        </w:rPr>
        <w:t>zm.</w:t>
      </w:r>
      <w:r>
        <w:rPr>
          <w:rFonts w:ascii="Times New Roman" w:hAnsi="Times New Roman" w:cs="Times New Roman"/>
          <w:sz w:val="24"/>
          <w:szCs w:val="24"/>
        </w:rPr>
        <w:t>), art. 91 ust. 2 ustawy z dnia 27 sierpnia 2009 r. o finansach publicz</w:t>
      </w:r>
      <w:r w:rsidR="00804A7C">
        <w:rPr>
          <w:rFonts w:ascii="Times New Roman" w:hAnsi="Times New Roman" w:cs="Times New Roman"/>
          <w:sz w:val="24"/>
          <w:szCs w:val="24"/>
        </w:rPr>
        <w:t>nych (Dz. U. Nr 157, poz. 1240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A7C">
        <w:rPr>
          <w:rFonts w:ascii="Times New Roman" w:hAnsi="Times New Roman" w:cs="Times New Roman"/>
          <w:sz w:val="24"/>
          <w:szCs w:val="24"/>
        </w:rPr>
        <w:t>z</w:t>
      </w:r>
      <w:r w:rsidR="00E85454">
        <w:rPr>
          <w:rFonts w:ascii="Times New Roman" w:hAnsi="Times New Roman" w:cs="Times New Roman"/>
          <w:sz w:val="24"/>
          <w:szCs w:val="24"/>
        </w:rPr>
        <w:t xml:space="preserve"> późn.</w:t>
      </w:r>
      <w:r w:rsidR="003B241D">
        <w:rPr>
          <w:rFonts w:ascii="Times New Roman" w:hAnsi="Times New Roman" w:cs="Times New Roman"/>
          <w:sz w:val="24"/>
          <w:szCs w:val="24"/>
        </w:rPr>
        <w:t xml:space="preserve"> zm.</w:t>
      </w:r>
      <w:r>
        <w:rPr>
          <w:rFonts w:ascii="Times New Roman" w:hAnsi="Times New Roman" w:cs="Times New Roman"/>
          <w:sz w:val="24"/>
          <w:szCs w:val="24"/>
        </w:rPr>
        <w:t>) oraz Zarządzenia Nr 5/11 z dnia 3 października 2011 r. Prezesa Regionalnej Izby Obrachunkowej w Białymstoku w sprawie wyznaczenia składów orzekających i ich przewodniczących działających w siedzibie RIO w Białymstoku i Zespołach Zamiejscowych w Łomży i Suwałkach:</w:t>
      </w:r>
    </w:p>
    <w:p w:rsidR="00DB7DFE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AF2044" w:rsidRDefault="00AF2044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Pr="008F5157" w:rsidRDefault="00D20EE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157">
        <w:rPr>
          <w:rFonts w:ascii="Times New Roman" w:hAnsi="Times New Roman" w:cs="Times New Roman"/>
          <w:sz w:val="24"/>
          <w:szCs w:val="24"/>
        </w:rPr>
        <w:t xml:space="preserve">Marcin Tyniewicki </w:t>
      </w:r>
      <w:r w:rsidR="00E8545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B7DFE" w:rsidRPr="008F5157">
        <w:rPr>
          <w:rFonts w:ascii="Times New Roman" w:hAnsi="Times New Roman" w:cs="Times New Roman"/>
          <w:sz w:val="24"/>
          <w:szCs w:val="24"/>
        </w:rPr>
        <w:t>- przewodniczący</w:t>
      </w:r>
    </w:p>
    <w:p w:rsidR="00E85454" w:rsidRDefault="00E85454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Katarzyna Gawrońska       </w:t>
      </w:r>
      <w:r w:rsidRPr="008F5157">
        <w:rPr>
          <w:rFonts w:ascii="Times New Roman" w:hAnsi="Times New Roman" w:cs="Times New Roman"/>
          <w:sz w:val="24"/>
          <w:szCs w:val="24"/>
        </w:rPr>
        <w:t>- członek</w:t>
      </w:r>
    </w:p>
    <w:p w:rsidR="00DB7DFE" w:rsidRPr="008F5157" w:rsidRDefault="00D20EE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157">
        <w:rPr>
          <w:rFonts w:ascii="Times New Roman" w:hAnsi="Times New Roman" w:cs="Times New Roman"/>
          <w:sz w:val="24"/>
          <w:szCs w:val="24"/>
        </w:rPr>
        <w:t>Joanna Salachna</w:t>
      </w:r>
      <w:r w:rsidR="00DB7DFE" w:rsidRPr="008F5157">
        <w:rPr>
          <w:rFonts w:ascii="Times New Roman" w:hAnsi="Times New Roman" w:cs="Times New Roman"/>
          <w:sz w:val="24"/>
          <w:szCs w:val="24"/>
        </w:rPr>
        <w:t xml:space="preserve"> </w:t>
      </w:r>
      <w:r w:rsidR="00E8545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B7DFE" w:rsidRPr="008F5157">
        <w:rPr>
          <w:rFonts w:ascii="Times New Roman" w:hAnsi="Times New Roman" w:cs="Times New Roman"/>
          <w:sz w:val="24"/>
          <w:szCs w:val="24"/>
        </w:rPr>
        <w:t>- członek</w:t>
      </w:r>
    </w:p>
    <w:p w:rsidR="00DB7DFE" w:rsidRPr="008F5157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Pr="00AF2044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7DFE" w:rsidRPr="000227BA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7BA">
        <w:rPr>
          <w:rFonts w:ascii="Times New Roman" w:hAnsi="Times New Roman" w:cs="Times New Roman"/>
          <w:b/>
          <w:sz w:val="24"/>
          <w:szCs w:val="24"/>
        </w:rPr>
        <w:t>opiniuje pozytywnie</w:t>
      </w:r>
    </w:p>
    <w:p w:rsidR="00DB7DFE" w:rsidRPr="000227BA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992" w:rsidRDefault="00DB7DFE" w:rsidP="00CD6E04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D6E04">
        <w:rPr>
          <w:rFonts w:ascii="Times New Roman" w:hAnsi="Times New Roman" w:cs="Times New Roman"/>
          <w:b/>
          <w:sz w:val="24"/>
          <w:szCs w:val="24"/>
        </w:rPr>
        <w:t xml:space="preserve">możliwość spłaty przez </w:t>
      </w:r>
      <w:r w:rsidR="008F5157" w:rsidRPr="00CD6E04">
        <w:rPr>
          <w:rFonts w:ascii="Times New Roman" w:hAnsi="Times New Roman" w:cs="Times New Roman"/>
          <w:b/>
          <w:sz w:val="24"/>
          <w:szCs w:val="24"/>
        </w:rPr>
        <w:t xml:space="preserve">Miasto </w:t>
      </w:r>
      <w:r w:rsidR="00B91FF9" w:rsidRPr="00CD6E04">
        <w:rPr>
          <w:rFonts w:ascii="Times New Roman" w:hAnsi="Times New Roman" w:cs="Times New Roman"/>
          <w:b/>
          <w:sz w:val="24"/>
          <w:szCs w:val="24"/>
        </w:rPr>
        <w:t xml:space="preserve">i Gminę </w:t>
      </w:r>
      <w:r w:rsidR="00EB3767" w:rsidRPr="00CD6E04">
        <w:rPr>
          <w:rFonts w:ascii="Times New Roman" w:hAnsi="Times New Roman" w:cs="Times New Roman"/>
          <w:b/>
          <w:sz w:val="24"/>
          <w:szCs w:val="24"/>
        </w:rPr>
        <w:t>K</w:t>
      </w:r>
      <w:r w:rsidR="00DE4992" w:rsidRPr="00CD6E04">
        <w:rPr>
          <w:rFonts w:ascii="Times New Roman" w:hAnsi="Times New Roman" w:cs="Times New Roman"/>
          <w:b/>
          <w:sz w:val="24"/>
          <w:szCs w:val="24"/>
        </w:rPr>
        <w:t>nyszyn pożyczki długoterminowej</w:t>
      </w:r>
      <w:r w:rsidR="001F3612">
        <w:rPr>
          <w:rFonts w:ascii="Times New Roman" w:hAnsi="Times New Roman" w:cs="Times New Roman"/>
          <w:sz w:val="24"/>
          <w:szCs w:val="24"/>
        </w:rPr>
        <w:t xml:space="preserve"> w kwocie 1.598.834,44 </w:t>
      </w:r>
      <w:r w:rsidR="00DE4992" w:rsidRPr="00CD6E04">
        <w:rPr>
          <w:rFonts w:ascii="Times New Roman" w:hAnsi="Times New Roman" w:cs="Times New Roman"/>
          <w:sz w:val="24"/>
          <w:szCs w:val="24"/>
        </w:rPr>
        <w:t xml:space="preserve">zł z przeznaczeniem </w:t>
      </w:r>
      <w:r w:rsidR="00CD6E04" w:rsidRPr="00CD6E04">
        <w:rPr>
          <w:rFonts w:ascii="Times New Roman" w:hAnsi="Times New Roman" w:cs="Times New Roman"/>
          <w:sz w:val="24"/>
          <w:szCs w:val="24"/>
        </w:rPr>
        <w:t>na dofinansowanie zadania - „Termomodernizacja budynku Zespołu Szkół w Kalinówce Kościelnej. Termomodernizacja przedszkola w Knyszynie”</w:t>
      </w:r>
      <w:r w:rsidR="00CD6E04">
        <w:rPr>
          <w:rFonts w:ascii="Times New Roman" w:hAnsi="Times New Roman" w:cs="Times New Roman"/>
          <w:sz w:val="24"/>
          <w:szCs w:val="24"/>
        </w:rPr>
        <w:t>;</w:t>
      </w:r>
    </w:p>
    <w:p w:rsidR="002954B6" w:rsidRDefault="00CD6E04" w:rsidP="00CD6E04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D6E04">
        <w:rPr>
          <w:rFonts w:ascii="Times New Roman" w:hAnsi="Times New Roman" w:cs="Times New Roman"/>
          <w:b/>
          <w:sz w:val="24"/>
          <w:szCs w:val="24"/>
        </w:rPr>
        <w:t xml:space="preserve">możliwość spłaty przez Miasto i Gminę Knyszyn </w:t>
      </w:r>
      <w:r>
        <w:rPr>
          <w:rFonts w:ascii="Times New Roman" w:hAnsi="Times New Roman" w:cs="Times New Roman"/>
          <w:b/>
          <w:sz w:val="24"/>
          <w:szCs w:val="24"/>
        </w:rPr>
        <w:t xml:space="preserve">kredytu długoterminowego </w:t>
      </w:r>
      <w:r>
        <w:rPr>
          <w:rFonts w:ascii="Times New Roman" w:hAnsi="Times New Roman" w:cs="Times New Roman"/>
          <w:sz w:val="24"/>
          <w:szCs w:val="24"/>
        </w:rPr>
        <w:t xml:space="preserve">w kwocie 2.312.971 zł z przeznaczeniem na pokrycie planowanego deficytu budżetu oraz spłatę wcześniej zaciągniętych </w:t>
      </w:r>
      <w:r w:rsidR="002954B6">
        <w:rPr>
          <w:rFonts w:ascii="Times New Roman" w:hAnsi="Times New Roman" w:cs="Times New Roman"/>
          <w:sz w:val="24"/>
          <w:szCs w:val="24"/>
        </w:rPr>
        <w:t>zobowiązań z tytułu kredytów.</w:t>
      </w:r>
    </w:p>
    <w:p w:rsidR="00DB7DFE" w:rsidRDefault="00DB7DFE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A7C" w:rsidRDefault="00804A7C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DFE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B7DFE">
        <w:rPr>
          <w:rFonts w:ascii="Times New Roman" w:hAnsi="Times New Roman" w:cs="Times New Roman"/>
          <w:b/>
          <w:spacing w:val="20"/>
          <w:sz w:val="24"/>
          <w:szCs w:val="24"/>
        </w:rPr>
        <w:t>UZASADNIENIE</w:t>
      </w:r>
    </w:p>
    <w:p w:rsidR="00DB7DFE" w:rsidRDefault="00DB7DFE" w:rsidP="00DB7DF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45639D" w:rsidRDefault="00934692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Burmistrz Miasta</w:t>
      </w:r>
      <w:r w:rsidR="0045639D">
        <w:rPr>
          <w:rFonts w:ascii="Times New Roman" w:hAnsi="Times New Roman" w:cs="Times New Roman"/>
          <w:sz w:val="24"/>
          <w:szCs w:val="24"/>
        </w:rPr>
        <w:t xml:space="preserve"> i Gminy Knyszyn </w:t>
      </w:r>
      <w:r w:rsidR="003B04F7">
        <w:rPr>
          <w:rFonts w:ascii="Times New Roman" w:hAnsi="Times New Roman" w:cs="Times New Roman"/>
          <w:sz w:val="24"/>
          <w:szCs w:val="24"/>
        </w:rPr>
        <w:t xml:space="preserve">pismem </w:t>
      </w:r>
      <w:r w:rsidR="00E07266">
        <w:rPr>
          <w:rFonts w:ascii="Times New Roman" w:hAnsi="Times New Roman" w:cs="Times New Roman"/>
          <w:sz w:val="24"/>
          <w:szCs w:val="24"/>
        </w:rPr>
        <w:t xml:space="preserve">z dnia </w:t>
      </w:r>
      <w:r w:rsidR="0045639D">
        <w:rPr>
          <w:rFonts w:ascii="Times New Roman" w:hAnsi="Times New Roman" w:cs="Times New Roman"/>
          <w:sz w:val="24"/>
          <w:szCs w:val="24"/>
        </w:rPr>
        <w:t xml:space="preserve">6 lipca </w:t>
      </w:r>
      <w:r w:rsidR="00E072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530D42">
        <w:rPr>
          <w:rFonts w:ascii="Times New Roman" w:hAnsi="Times New Roman" w:cs="Times New Roman"/>
          <w:sz w:val="24"/>
          <w:szCs w:val="24"/>
        </w:rPr>
        <w:t xml:space="preserve">12 r. (wpłynęło do RIO w dniu </w:t>
      </w:r>
      <w:r w:rsidR="0045639D">
        <w:rPr>
          <w:rFonts w:ascii="Times New Roman" w:hAnsi="Times New Roman" w:cs="Times New Roman"/>
          <w:sz w:val="24"/>
          <w:szCs w:val="24"/>
        </w:rPr>
        <w:t>10.07</w:t>
      </w:r>
      <w:r w:rsidR="000844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2012 </w:t>
      </w:r>
      <w:r w:rsidR="00E07266">
        <w:rPr>
          <w:rFonts w:ascii="Times New Roman" w:hAnsi="Times New Roman" w:cs="Times New Roman"/>
          <w:sz w:val="24"/>
          <w:szCs w:val="24"/>
        </w:rPr>
        <w:t>r.) wystąpił z wnioskiem o wydanie opinii o możliwości spłaty</w:t>
      </w:r>
      <w:r w:rsidR="0045639D">
        <w:rPr>
          <w:rFonts w:ascii="Times New Roman" w:hAnsi="Times New Roman" w:cs="Times New Roman"/>
          <w:sz w:val="24"/>
          <w:szCs w:val="24"/>
        </w:rPr>
        <w:t xml:space="preserve"> pożyczki długoterminowej w kwocie 1.598.834,44 zł oraz </w:t>
      </w:r>
      <w:r w:rsidR="00E07266">
        <w:rPr>
          <w:rFonts w:ascii="Times New Roman" w:hAnsi="Times New Roman" w:cs="Times New Roman"/>
          <w:sz w:val="24"/>
          <w:szCs w:val="24"/>
        </w:rPr>
        <w:t>kre</w:t>
      </w:r>
      <w:r w:rsidR="00084490">
        <w:rPr>
          <w:rFonts w:ascii="Times New Roman" w:hAnsi="Times New Roman" w:cs="Times New Roman"/>
          <w:sz w:val="24"/>
          <w:szCs w:val="24"/>
        </w:rPr>
        <w:t xml:space="preserve">dytu długoterminowego w kwocie </w:t>
      </w:r>
      <w:r w:rsidR="0045639D">
        <w:rPr>
          <w:rFonts w:ascii="Times New Roman" w:hAnsi="Times New Roman" w:cs="Times New Roman"/>
          <w:sz w:val="24"/>
          <w:szCs w:val="24"/>
        </w:rPr>
        <w:t>2.312.971 zł.</w:t>
      </w:r>
    </w:p>
    <w:p w:rsidR="0087573F" w:rsidRDefault="00BF3193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do zaciągnięcia</w:t>
      </w:r>
      <w:r w:rsidR="0045639D">
        <w:rPr>
          <w:rFonts w:ascii="Times New Roman" w:hAnsi="Times New Roman" w:cs="Times New Roman"/>
          <w:sz w:val="24"/>
          <w:szCs w:val="24"/>
        </w:rPr>
        <w:t xml:space="preserve"> pożyczki i</w:t>
      </w:r>
      <w:r w:rsidR="002A5A01">
        <w:rPr>
          <w:rFonts w:ascii="Times New Roman" w:hAnsi="Times New Roman" w:cs="Times New Roman"/>
          <w:sz w:val="24"/>
          <w:szCs w:val="24"/>
        </w:rPr>
        <w:t xml:space="preserve"> kredytu</w:t>
      </w:r>
      <w:r>
        <w:rPr>
          <w:rFonts w:ascii="Times New Roman" w:hAnsi="Times New Roman" w:cs="Times New Roman"/>
          <w:sz w:val="24"/>
          <w:szCs w:val="24"/>
        </w:rPr>
        <w:t>, o który</w:t>
      </w:r>
      <w:r w:rsidR="001E2B4D">
        <w:rPr>
          <w:rFonts w:ascii="Times New Roman" w:hAnsi="Times New Roman" w:cs="Times New Roman"/>
          <w:sz w:val="24"/>
          <w:szCs w:val="24"/>
        </w:rPr>
        <w:t xml:space="preserve">ch </w:t>
      </w:r>
      <w:r>
        <w:rPr>
          <w:rFonts w:ascii="Times New Roman" w:hAnsi="Times New Roman" w:cs="Times New Roman"/>
          <w:sz w:val="24"/>
          <w:szCs w:val="24"/>
        </w:rPr>
        <w:t>mowa powyżej</w:t>
      </w:r>
      <w:r w:rsidR="00AB66D2">
        <w:rPr>
          <w:rFonts w:ascii="Times New Roman" w:hAnsi="Times New Roman" w:cs="Times New Roman"/>
          <w:sz w:val="24"/>
          <w:szCs w:val="24"/>
        </w:rPr>
        <w:t xml:space="preserve"> były odpowiednio zarządzenia </w:t>
      </w:r>
      <w:r w:rsidR="0087573F">
        <w:rPr>
          <w:rFonts w:ascii="Times New Roman" w:hAnsi="Times New Roman" w:cs="Times New Roman"/>
          <w:sz w:val="24"/>
          <w:szCs w:val="24"/>
        </w:rPr>
        <w:t>Burmistrza</w:t>
      </w:r>
      <w:r w:rsidR="00934692">
        <w:rPr>
          <w:rFonts w:ascii="Times New Roman" w:hAnsi="Times New Roman" w:cs="Times New Roman"/>
          <w:sz w:val="24"/>
          <w:szCs w:val="24"/>
        </w:rPr>
        <w:t xml:space="preserve"> Miasta</w:t>
      </w:r>
      <w:r w:rsidR="0087573F">
        <w:rPr>
          <w:rFonts w:ascii="Times New Roman" w:hAnsi="Times New Roman" w:cs="Times New Roman"/>
          <w:sz w:val="24"/>
          <w:szCs w:val="24"/>
        </w:rPr>
        <w:t xml:space="preserve"> i Gminy Knyszyn </w:t>
      </w:r>
      <w:r>
        <w:rPr>
          <w:rFonts w:ascii="Times New Roman" w:hAnsi="Times New Roman" w:cs="Times New Roman"/>
          <w:sz w:val="24"/>
          <w:szCs w:val="24"/>
        </w:rPr>
        <w:t>z dnia</w:t>
      </w:r>
      <w:r w:rsidR="0087573F">
        <w:rPr>
          <w:rFonts w:ascii="Times New Roman" w:hAnsi="Times New Roman" w:cs="Times New Roman"/>
          <w:sz w:val="24"/>
          <w:szCs w:val="24"/>
        </w:rPr>
        <w:t xml:space="preserve"> </w:t>
      </w:r>
      <w:r w:rsidR="00530D42">
        <w:rPr>
          <w:rFonts w:ascii="Times New Roman" w:hAnsi="Times New Roman" w:cs="Times New Roman"/>
          <w:sz w:val="24"/>
          <w:szCs w:val="24"/>
        </w:rPr>
        <w:t>4</w:t>
      </w:r>
      <w:r w:rsidR="00934692">
        <w:rPr>
          <w:rFonts w:ascii="Times New Roman" w:hAnsi="Times New Roman" w:cs="Times New Roman"/>
          <w:sz w:val="24"/>
          <w:szCs w:val="24"/>
        </w:rPr>
        <w:t xml:space="preserve"> </w:t>
      </w:r>
      <w:r w:rsidR="0087573F">
        <w:rPr>
          <w:rFonts w:ascii="Times New Roman" w:hAnsi="Times New Roman" w:cs="Times New Roman"/>
          <w:sz w:val="24"/>
          <w:szCs w:val="24"/>
        </w:rPr>
        <w:t>lipca</w:t>
      </w:r>
      <w:r w:rsidR="00934692">
        <w:rPr>
          <w:rFonts w:ascii="Times New Roman" w:hAnsi="Times New Roman" w:cs="Times New Roman"/>
          <w:sz w:val="24"/>
          <w:szCs w:val="24"/>
        </w:rPr>
        <w:t xml:space="preserve"> 2012 r. </w:t>
      </w:r>
      <w:r w:rsidR="0087573F">
        <w:rPr>
          <w:rFonts w:ascii="Times New Roman" w:hAnsi="Times New Roman" w:cs="Times New Roman"/>
          <w:sz w:val="24"/>
          <w:szCs w:val="24"/>
        </w:rPr>
        <w:t xml:space="preserve">Nr 128/12 </w:t>
      </w:r>
      <w:r>
        <w:rPr>
          <w:rFonts w:ascii="Times New Roman" w:hAnsi="Times New Roman" w:cs="Times New Roman"/>
          <w:sz w:val="24"/>
          <w:szCs w:val="24"/>
        </w:rPr>
        <w:t>w sprawie zaciągnięcia</w:t>
      </w:r>
      <w:r w:rsidR="0087573F">
        <w:rPr>
          <w:rFonts w:ascii="Times New Roman" w:hAnsi="Times New Roman" w:cs="Times New Roman"/>
          <w:sz w:val="24"/>
          <w:szCs w:val="24"/>
        </w:rPr>
        <w:t xml:space="preserve"> pożyczki długoterminowej oraz Nr 129/12 w sprawie zaciągnięcia</w:t>
      </w:r>
      <w:r>
        <w:rPr>
          <w:rFonts w:ascii="Times New Roman" w:hAnsi="Times New Roman" w:cs="Times New Roman"/>
          <w:sz w:val="24"/>
          <w:szCs w:val="24"/>
        </w:rPr>
        <w:t xml:space="preserve"> kredytu</w:t>
      </w:r>
      <w:r w:rsidR="0087573F">
        <w:rPr>
          <w:rFonts w:ascii="Times New Roman" w:hAnsi="Times New Roman" w:cs="Times New Roman"/>
          <w:sz w:val="24"/>
          <w:szCs w:val="24"/>
        </w:rPr>
        <w:t xml:space="preserve"> długoterminowego</w:t>
      </w:r>
      <w:r w:rsidR="00934692">
        <w:rPr>
          <w:rFonts w:ascii="Times New Roman" w:hAnsi="Times New Roman" w:cs="Times New Roman"/>
          <w:sz w:val="24"/>
          <w:szCs w:val="24"/>
        </w:rPr>
        <w:t>.</w:t>
      </w:r>
      <w:r w:rsidR="0087573F">
        <w:rPr>
          <w:rFonts w:ascii="Times New Roman" w:hAnsi="Times New Roman" w:cs="Times New Roman"/>
          <w:sz w:val="24"/>
          <w:szCs w:val="24"/>
        </w:rPr>
        <w:t xml:space="preserve"> Spłata ww. pożyczki nastąpi z własnych środków budżetowych gminy w latach 2013-2018 (§ 2 zarządzenia Nr 128/12), natomiast kredyt długoterminowy spłacony zostanie także z własnych środków budżetowych w latach 2013-2019 (§ 2 zarządzenia Nr 129/12).</w:t>
      </w:r>
    </w:p>
    <w:p w:rsidR="006017BD" w:rsidRDefault="00934692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 Miasta </w:t>
      </w:r>
      <w:r w:rsidR="006017BD">
        <w:rPr>
          <w:rFonts w:ascii="Times New Roman" w:hAnsi="Times New Roman" w:cs="Times New Roman"/>
          <w:sz w:val="24"/>
          <w:szCs w:val="24"/>
        </w:rPr>
        <w:t xml:space="preserve">i Gminy Knyszyn </w:t>
      </w:r>
      <w:r w:rsidR="000C724A">
        <w:rPr>
          <w:rFonts w:ascii="Times New Roman" w:hAnsi="Times New Roman" w:cs="Times New Roman"/>
          <w:sz w:val="24"/>
          <w:szCs w:val="24"/>
        </w:rPr>
        <w:t>d</w:t>
      </w:r>
      <w:r w:rsidR="00D50312">
        <w:rPr>
          <w:rFonts w:ascii="Times New Roman" w:hAnsi="Times New Roman" w:cs="Times New Roman"/>
          <w:sz w:val="24"/>
          <w:szCs w:val="24"/>
        </w:rPr>
        <w:t>okonując powyższ</w:t>
      </w:r>
      <w:r w:rsidR="006017BD">
        <w:rPr>
          <w:rFonts w:ascii="Times New Roman" w:hAnsi="Times New Roman" w:cs="Times New Roman"/>
          <w:sz w:val="24"/>
          <w:szCs w:val="24"/>
        </w:rPr>
        <w:t xml:space="preserve">ych </w:t>
      </w:r>
      <w:r w:rsidR="00D50312">
        <w:rPr>
          <w:rFonts w:ascii="Times New Roman" w:hAnsi="Times New Roman" w:cs="Times New Roman"/>
          <w:sz w:val="24"/>
          <w:szCs w:val="24"/>
        </w:rPr>
        <w:t>czynności działał na podstawie upoważnienia Rady</w:t>
      </w:r>
      <w:r>
        <w:rPr>
          <w:rFonts w:ascii="Times New Roman" w:hAnsi="Times New Roman" w:cs="Times New Roman"/>
          <w:sz w:val="24"/>
          <w:szCs w:val="24"/>
        </w:rPr>
        <w:t xml:space="preserve"> Mi</w:t>
      </w:r>
      <w:r w:rsidR="00C745D3">
        <w:rPr>
          <w:rFonts w:ascii="Times New Roman" w:hAnsi="Times New Roman" w:cs="Times New Roman"/>
          <w:sz w:val="24"/>
          <w:szCs w:val="24"/>
        </w:rPr>
        <w:t>ejskiej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0312">
        <w:rPr>
          <w:rFonts w:ascii="Times New Roman" w:hAnsi="Times New Roman" w:cs="Times New Roman"/>
          <w:sz w:val="24"/>
          <w:szCs w:val="24"/>
        </w:rPr>
        <w:t>zawartego w</w:t>
      </w:r>
      <w:r w:rsidR="006017BD">
        <w:rPr>
          <w:rFonts w:ascii="Times New Roman" w:hAnsi="Times New Roman" w:cs="Times New Roman"/>
          <w:sz w:val="24"/>
          <w:szCs w:val="24"/>
        </w:rPr>
        <w:t xml:space="preserve"> § 13 pkt 1 lit. a i b uchwały Nr XII/92/12 z dnia 31 stycznia 2012</w:t>
      </w:r>
      <w:r w:rsidR="00AD3DD6">
        <w:rPr>
          <w:rFonts w:ascii="Times New Roman" w:hAnsi="Times New Roman" w:cs="Times New Roman"/>
          <w:sz w:val="24"/>
          <w:szCs w:val="24"/>
        </w:rPr>
        <w:t xml:space="preserve"> r. w sprawie uchwalenia budżetu gminy na 2012 r. (zmienionej uchwałą Nr XV/119/12 z 29 czerwca 2012 r.).</w:t>
      </w:r>
    </w:p>
    <w:p w:rsidR="00CE18D1" w:rsidRDefault="002A5A01" w:rsidP="004D77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7700">
        <w:rPr>
          <w:rFonts w:ascii="Times New Roman" w:hAnsi="Times New Roman" w:cs="Times New Roman"/>
          <w:sz w:val="24"/>
          <w:szCs w:val="24"/>
        </w:rPr>
        <w:lastRenderedPageBreak/>
        <w:t xml:space="preserve">Na podstawie </w:t>
      </w:r>
      <w:r w:rsidR="000C724A">
        <w:rPr>
          <w:rFonts w:ascii="Times New Roman" w:hAnsi="Times New Roman" w:cs="Times New Roman"/>
          <w:sz w:val="24"/>
          <w:szCs w:val="24"/>
        </w:rPr>
        <w:t>Wieloletniej Prognozy Finansowej Gminy K</w:t>
      </w:r>
      <w:r w:rsidR="00AD3DD6">
        <w:rPr>
          <w:rFonts w:ascii="Times New Roman" w:hAnsi="Times New Roman" w:cs="Times New Roman"/>
          <w:sz w:val="24"/>
          <w:szCs w:val="24"/>
        </w:rPr>
        <w:t xml:space="preserve">nyszyn </w:t>
      </w:r>
      <w:r w:rsidR="000C724A">
        <w:rPr>
          <w:rFonts w:ascii="Times New Roman" w:hAnsi="Times New Roman" w:cs="Times New Roman"/>
          <w:sz w:val="24"/>
          <w:szCs w:val="24"/>
        </w:rPr>
        <w:t>na lata 2012-201</w:t>
      </w:r>
      <w:r w:rsidR="00AD3DD6">
        <w:rPr>
          <w:rFonts w:ascii="Times New Roman" w:hAnsi="Times New Roman" w:cs="Times New Roman"/>
          <w:sz w:val="24"/>
          <w:szCs w:val="24"/>
        </w:rPr>
        <w:t xml:space="preserve">5 wraz z prognozą kwoty długu i spłat zobowiązań na lata 2012-2020 </w:t>
      </w:r>
      <w:r>
        <w:rPr>
          <w:rFonts w:ascii="Times New Roman" w:hAnsi="Times New Roman" w:cs="Times New Roman"/>
          <w:sz w:val="24"/>
          <w:szCs w:val="24"/>
        </w:rPr>
        <w:t xml:space="preserve">można stwierdzić, że </w:t>
      </w:r>
      <w:r w:rsidR="000227BA">
        <w:rPr>
          <w:rFonts w:ascii="Times New Roman" w:hAnsi="Times New Roman" w:cs="Times New Roman"/>
          <w:sz w:val="24"/>
          <w:szCs w:val="24"/>
        </w:rPr>
        <w:t xml:space="preserve">gmina </w:t>
      </w:r>
      <w:r>
        <w:rPr>
          <w:rFonts w:ascii="Times New Roman" w:hAnsi="Times New Roman" w:cs="Times New Roman"/>
          <w:sz w:val="24"/>
          <w:szCs w:val="24"/>
        </w:rPr>
        <w:t>będzie miał</w:t>
      </w:r>
      <w:r w:rsidR="000227BA">
        <w:rPr>
          <w:rFonts w:ascii="Times New Roman" w:hAnsi="Times New Roman" w:cs="Times New Roman"/>
          <w:sz w:val="24"/>
          <w:szCs w:val="24"/>
        </w:rPr>
        <w:t>a</w:t>
      </w:r>
      <w:r w:rsidR="00AD3DD6">
        <w:rPr>
          <w:rFonts w:ascii="Times New Roman" w:hAnsi="Times New Roman" w:cs="Times New Roman"/>
          <w:sz w:val="24"/>
          <w:szCs w:val="24"/>
        </w:rPr>
        <w:t xml:space="preserve"> możliwość spłaty pożyczki i kredytu zaciągniętych w </w:t>
      </w:r>
      <w:r>
        <w:rPr>
          <w:rFonts w:ascii="Times New Roman" w:hAnsi="Times New Roman" w:cs="Times New Roman"/>
          <w:sz w:val="24"/>
          <w:szCs w:val="24"/>
        </w:rPr>
        <w:t xml:space="preserve">2012 r. </w:t>
      </w:r>
      <w:r w:rsidR="00F77436">
        <w:rPr>
          <w:rFonts w:ascii="Times New Roman" w:hAnsi="Times New Roman" w:cs="Times New Roman"/>
          <w:sz w:val="24"/>
          <w:szCs w:val="24"/>
        </w:rPr>
        <w:t>Do końca 2013 r. planuje się zachowanie obecnie obowiązujących pułapów zadłużenia zgodnie z art. 169 i 170 ustawy o finansach publicznych z dnia 30 czerwca 2005 r. (Dz. U. Nr 249, poz. 2104 z</w:t>
      </w:r>
      <w:r w:rsidR="00AD3DD6">
        <w:rPr>
          <w:rFonts w:ascii="Times New Roman" w:hAnsi="Times New Roman" w:cs="Times New Roman"/>
          <w:sz w:val="24"/>
          <w:szCs w:val="24"/>
        </w:rPr>
        <w:t xml:space="preserve"> późn. </w:t>
      </w:r>
      <w:r w:rsidR="00F77436">
        <w:rPr>
          <w:rFonts w:ascii="Times New Roman" w:hAnsi="Times New Roman" w:cs="Times New Roman"/>
          <w:sz w:val="24"/>
          <w:szCs w:val="24"/>
        </w:rPr>
        <w:t>zm.) w zw. z art. 85 pkt 3 ustawy z dnia 27 sierpnia 2009 r. – Przepisy wprowadzające ustawę o finansach publicznych (Dz. U. Nr 157, poz. 1241 z</w:t>
      </w:r>
      <w:r w:rsidR="00AD3DD6">
        <w:rPr>
          <w:rFonts w:ascii="Times New Roman" w:hAnsi="Times New Roman" w:cs="Times New Roman"/>
          <w:sz w:val="24"/>
          <w:szCs w:val="24"/>
        </w:rPr>
        <w:t xml:space="preserve"> późn. </w:t>
      </w:r>
      <w:r w:rsidR="00F77436">
        <w:rPr>
          <w:rFonts w:ascii="Times New Roman" w:hAnsi="Times New Roman" w:cs="Times New Roman"/>
          <w:sz w:val="24"/>
          <w:szCs w:val="24"/>
        </w:rPr>
        <w:t>zm.)</w:t>
      </w:r>
      <w:r w:rsidR="00DB69B1">
        <w:rPr>
          <w:rFonts w:ascii="Times New Roman" w:hAnsi="Times New Roman" w:cs="Times New Roman"/>
          <w:sz w:val="24"/>
          <w:szCs w:val="24"/>
        </w:rPr>
        <w:t xml:space="preserve">. W latach 2012 i 2013 </w:t>
      </w:r>
      <w:r w:rsidR="00804A7C">
        <w:rPr>
          <w:rFonts w:ascii="Times New Roman" w:hAnsi="Times New Roman" w:cs="Times New Roman"/>
          <w:sz w:val="24"/>
          <w:szCs w:val="24"/>
        </w:rPr>
        <w:t xml:space="preserve">relacja długu do dochodów budżetu </w:t>
      </w:r>
      <w:r w:rsidR="00AD3DD6">
        <w:rPr>
          <w:rFonts w:ascii="Times New Roman" w:hAnsi="Times New Roman" w:cs="Times New Roman"/>
          <w:sz w:val="24"/>
          <w:szCs w:val="24"/>
        </w:rPr>
        <w:t xml:space="preserve">gminy </w:t>
      </w:r>
      <w:r w:rsidR="00804A7C">
        <w:rPr>
          <w:rFonts w:ascii="Times New Roman" w:hAnsi="Times New Roman" w:cs="Times New Roman"/>
          <w:sz w:val="24"/>
          <w:szCs w:val="24"/>
        </w:rPr>
        <w:t>będzie kształtować</w:t>
      </w:r>
      <w:r w:rsidR="00DB69B1">
        <w:rPr>
          <w:rFonts w:ascii="Times New Roman" w:hAnsi="Times New Roman" w:cs="Times New Roman"/>
          <w:sz w:val="24"/>
          <w:szCs w:val="24"/>
        </w:rPr>
        <w:t xml:space="preserve"> się odpowiednio </w:t>
      </w:r>
      <w:r w:rsidR="000227BA">
        <w:rPr>
          <w:rFonts w:ascii="Times New Roman" w:hAnsi="Times New Roman" w:cs="Times New Roman"/>
          <w:sz w:val="24"/>
          <w:szCs w:val="24"/>
        </w:rPr>
        <w:t>na poziomach 2</w:t>
      </w:r>
      <w:r w:rsidR="00AD3DD6">
        <w:rPr>
          <w:rFonts w:ascii="Times New Roman" w:hAnsi="Times New Roman" w:cs="Times New Roman"/>
          <w:sz w:val="24"/>
          <w:szCs w:val="24"/>
        </w:rPr>
        <w:t>8,0</w:t>
      </w:r>
      <w:r w:rsidR="000227BA">
        <w:rPr>
          <w:rFonts w:ascii="Times New Roman" w:hAnsi="Times New Roman" w:cs="Times New Roman"/>
          <w:sz w:val="24"/>
          <w:szCs w:val="24"/>
        </w:rPr>
        <w:t>8% i 1</w:t>
      </w:r>
      <w:r w:rsidR="00AD3DD6">
        <w:rPr>
          <w:rFonts w:ascii="Times New Roman" w:hAnsi="Times New Roman" w:cs="Times New Roman"/>
          <w:sz w:val="24"/>
          <w:szCs w:val="24"/>
        </w:rPr>
        <w:t>7</w:t>
      </w:r>
      <w:r w:rsidR="00CB419A">
        <w:rPr>
          <w:rFonts w:ascii="Times New Roman" w:hAnsi="Times New Roman" w:cs="Times New Roman"/>
          <w:sz w:val="24"/>
          <w:szCs w:val="24"/>
        </w:rPr>
        <w:t>,</w:t>
      </w:r>
      <w:r w:rsidR="00AD3DD6">
        <w:rPr>
          <w:rFonts w:ascii="Times New Roman" w:hAnsi="Times New Roman" w:cs="Times New Roman"/>
          <w:sz w:val="24"/>
          <w:szCs w:val="24"/>
        </w:rPr>
        <w:t>5</w:t>
      </w:r>
      <w:r w:rsidR="000227BA">
        <w:rPr>
          <w:rFonts w:ascii="Times New Roman" w:hAnsi="Times New Roman" w:cs="Times New Roman"/>
          <w:sz w:val="24"/>
          <w:szCs w:val="24"/>
        </w:rPr>
        <w:t>2</w:t>
      </w:r>
      <w:r w:rsidR="00804A7C">
        <w:rPr>
          <w:rFonts w:ascii="Times New Roman" w:hAnsi="Times New Roman" w:cs="Times New Roman"/>
          <w:sz w:val="24"/>
          <w:szCs w:val="24"/>
        </w:rPr>
        <w:t xml:space="preserve">%. Również od roku 2014 wskaźnik zadłużenia, o którym mowa w </w:t>
      </w:r>
      <w:r w:rsidR="00F77436">
        <w:rPr>
          <w:rFonts w:ascii="Times New Roman" w:hAnsi="Times New Roman" w:cs="Times New Roman"/>
          <w:sz w:val="24"/>
          <w:szCs w:val="24"/>
        </w:rPr>
        <w:t xml:space="preserve">art. 243 </w:t>
      </w:r>
      <w:r w:rsidR="003B241D">
        <w:rPr>
          <w:rFonts w:ascii="Times New Roman" w:hAnsi="Times New Roman" w:cs="Times New Roman"/>
          <w:sz w:val="24"/>
          <w:szCs w:val="24"/>
        </w:rPr>
        <w:t>ustawy z dnia 27 sierpnia 2009 r. o finansach publicznych (Dz. U. Nr 157, poz. 1240 z późn. zm.) n</w:t>
      </w:r>
      <w:r w:rsidR="00804A7C">
        <w:rPr>
          <w:rFonts w:ascii="Times New Roman" w:hAnsi="Times New Roman" w:cs="Times New Roman"/>
          <w:sz w:val="24"/>
          <w:szCs w:val="24"/>
        </w:rPr>
        <w:t>ie zostanie przekroczony.</w:t>
      </w:r>
    </w:p>
    <w:p w:rsidR="00CE18D1" w:rsidRDefault="00CB419A" w:rsidP="00CB41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powyższym Skład Orzekających stwierdził jak w sentencji.</w:t>
      </w:r>
    </w:p>
    <w:p w:rsidR="00804A7C" w:rsidRDefault="00804A7C" w:rsidP="00CE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8D1" w:rsidRDefault="00CE18D1" w:rsidP="00CE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POUCZENIE</w:t>
      </w:r>
    </w:p>
    <w:p w:rsidR="00CE18D1" w:rsidRDefault="00CE18D1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opinii wyrażone</w:t>
      </w:r>
      <w:r w:rsidR="00652160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w niniejszej uchwale służy prawo do wniesienia odwołania do pełnego składu Kolegium Regionalnej Izby Obrachunkowej w Białymstoku w terminie 14 dni od daty jej otrzymania.</w:t>
      </w:r>
    </w:p>
    <w:p w:rsidR="00CE18D1" w:rsidRDefault="00CE18D1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0DC6" w:rsidRDefault="001A0DC6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8D1" w:rsidRDefault="001A0DC6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AF2044" w:rsidRDefault="00AF2044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2D43" w:rsidRDefault="00B6168C" w:rsidP="00B6168C">
      <w:pPr>
        <w:tabs>
          <w:tab w:val="left" w:pos="6374"/>
        </w:tabs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/-/</w:t>
      </w:r>
    </w:p>
    <w:p w:rsidR="00AF2044" w:rsidRDefault="00AF2044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Marcin Tyniewicki</w:t>
      </w:r>
    </w:p>
    <w:p w:rsidR="000C2D43" w:rsidRDefault="000C2D43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2D43" w:rsidRDefault="000C2D43" w:rsidP="000C2D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D43" w:rsidRPr="003B04F7" w:rsidRDefault="000C2D43" w:rsidP="000C2D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2D43" w:rsidRPr="003B04F7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5D3" w:rsidRDefault="00C745D3" w:rsidP="002837BA">
      <w:pPr>
        <w:spacing w:after="0" w:line="240" w:lineRule="auto"/>
      </w:pPr>
      <w:r>
        <w:separator/>
      </w:r>
    </w:p>
  </w:endnote>
  <w:endnote w:type="continuationSeparator" w:id="0">
    <w:p w:rsidR="00C745D3" w:rsidRDefault="00C745D3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5D3" w:rsidRDefault="00C745D3" w:rsidP="002837BA">
      <w:pPr>
        <w:spacing w:after="0" w:line="240" w:lineRule="auto"/>
      </w:pPr>
      <w:r>
        <w:separator/>
      </w:r>
    </w:p>
  </w:footnote>
  <w:footnote w:type="continuationSeparator" w:id="0">
    <w:p w:rsidR="00C745D3" w:rsidRDefault="00C745D3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2E6D"/>
    <w:multiLevelType w:val="hybridMultilevel"/>
    <w:tmpl w:val="15D63962"/>
    <w:lvl w:ilvl="0" w:tplc="F708A5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96DAE"/>
    <w:multiLevelType w:val="hybridMultilevel"/>
    <w:tmpl w:val="455404CC"/>
    <w:lvl w:ilvl="0" w:tplc="3E4448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7BA"/>
    <w:rsid w:val="0002102A"/>
    <w:rsid w:val="000227BA"/>
    <w:rsid w:val="00071224"/>
    <w:rsid w:val="00084490"/>
    <w:rsid w:val="000C2D43"/>
    <w:rsid w:val="000C724A"/>
    <w:rsid w:val="001703F4"/>
    <w:rsid w:val="001A0DC6"/>
    <w:rsid w:val="001A1538"/>
    <w:rsid w:val="001E2B4D"/>
    <w:rsid w:val="001F3612"/>
    <w:rsid w:val="002045CD"/>
    <w:rsid w:val="00244090"/>
    <w:rsid w:val="002837BA"/>
    <w:rsid w:val="002954B6"/>
    <w:rsid w:val="002A5A01"/>
    <w:rsid w:val="002E5796"/>
    <w:rsid w:val="00351136"/>
    <w:rsid w:val="00375654"/>
    <w:rsid w:val="003B04F7"/>
    <w:rsid w:val="003B241D"/>
    <w:rsid w:val="003B6275"/>
    <w:rsid w:val="003C40DC"/>
    <w:rsid w:val="003E26E7"/>
    <w:rsid w:val="0045639D"/>
    <w:rsid w:val="0046225F"/>
    <w:rsid w:val="004A7048"/>
    <w:rsid w:val="004D7700"/>
    <w:rsid w:val="004F5ACE"/>
    <w:rsid w:val="00507B7E"/>
    <w:rsid w:val="00515D6E"/>
    <w:rsid w:val="00530D42"/>
    <w:rsid w:val="00546FC8"/>
    <w:rsid w:val="005F1BBB"/>
    <w:rsid w:val="006017BD"/>
    <w:rsid w:val="0061280F"/>
    <w:rsid w:val="00652160"/>
    <w:rsid w:val="006776E0"/>
    <w:rsid w:val="00681FBD"/>
    <w:rsid w:val="00687D58"/>
    <w:rsid w:val="006A254B"/>
    <w:rsid w:val="006A3932"/>
    <w:rsid w:val="007625A9"/>
    <w:rsid w:val="00776E0E"/>
    <w:rsid w:val="007E6C93"/>
    <w:rsid w:val="00804A7C"/>
    <w:rsid w:val="0087573F"/>
    <w:rsid w:val="008B5F3C"/>
    <w:rsid w:val="008C13C9"/>
    <w:rsid w:val="008C5326"/>
    <w:rsid w:val="008F5157"/>
    <w:rsid w:val="0091592B"/>
    <w:rsid w:val="00934692"/>
    <w:rsid w:val="009A3301"/>
    <w:rsid w:val="009F1D77"/>
    <w:rsid w:val="00A80495"/>
    <w:rsid w:val="00AB66D2"/>
    <w:rsid w:val="00AD3DD6"/>
    <w:rsid w:val="00AE1817"/>
    <w:rsid w:val="00AF06B1"/>
    <w:rsid w:val="00AF2044"/>
    <w:rsid w:val="00B106AD"/>
    <w:rsid w:val="00B21EE5"/>
    <w:rsid w:val="00B6168C"/>
    <w:rsid w:val="00B779D6"/>
    <w:rsid w:val="00B91FF9"/>
    <w:rsid w:val="00BA3ACA"/>
    <w:rsid w:val="00BF3193"/>
    <w:rsid w:val="00C3524C"/>
    <w:rsid w:val="00C745D3"/>
    <w:rsid w:val="00CB419A"/>
    <w:rsid w:val="00CD6E04"/>
    <w:rsid w:val="00CE18D1"/>
    <w:rsid w:val="00D20EE9"/>
    <w:rsid w:val="00D50312"/>
    <w:rsid w:val="00DB69B1"/>
    <w:rsid w:val="00DB7DFE"/>
    <w:rsid w:val="00DE4992"/>
    <w:rsid w:val="00E07266"/>
    <w:rsid w:val="00E176D2"/>
    <w:rsid w:val="00E668A9"/>
    <w:rsid w:val="00E85454"/>
    <w:rsid w:val="00EB3767"/>
    <w:rsid w:val="00ED10CA"/>
    <w:rsid w:val="00F7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5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37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37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37BA"/>
    <w:rPr>
      <w:vertAlign w:val="superscript"/>
    </w:rPr>
  </w:style>
  <w:style w:type="paragraph" w:styleId="Akapitzlist">
    <w:name w:val="List Paragraph"/>
    <w:basedOn w:val="Normalny"/>
    <w:uiPriority w:val="34"/>
    <w:qFormat/>
    <w:rsid w:val="00CD6E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0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E8593-E790-4C16-A05E-23DCBC97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pawgal</cp:lastModifiedBy>
  <cp:revision>32</cp:revision>
  <cp:lastPrinted>2012-07-18T08:00:00Z</cp:lastPrinted>
  <dcterms:created xsi:type="dcterms:W3CDTF">2011-11-24T13:29:00Z</dcterms:created>
  <dcterms:modified xsi:type="dcterms:W3CDTF">2012-07-18T08:02:00Z</dcterms:modified>
</cp:coreProperties>
</file>